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36" w:rsidRDefault="00326636" w:rsidP="0032663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Приказ Министра образования Республики Беларусь</w:t>
      </w:r>
    </w:p>
    <w:p w:rsidR="00326636" w:rsidRDefault="00326636" w:rsidP="0032663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Pr="00326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А.И.Иванца</w:t>
      </w:r>
      <w:proofErr w:type="spellEnd"/>
      <w:r w:rsidRPr="00326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от 25.05.2022г. №368</w:t>
      </w:r>
    </w:p>
    <w:p w:rsidR="00326636" w:rsidRPr="00326636" w:rsidRDefault="00326636" w:rsidP="00326636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  <w:bookmarkStart w:id="0" w:name="_GoBack"/>
      <w:bookmarkEnd w:id="0"/>
      <w:r w:rsidRPr="00326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«О совершенствовании работы по патриотическому воспитанию».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 совершенствовании работы по патриотическому воспитанию На основании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года №1049, во исполнение программы патриотического воспитания населения на 2022 - 2025 годы, утвержденной постановлением Совета Министров Республики Беларусь от 29 декабря 2021 года №773, в целях совершенствования работы по патриотическому воспитанию обучающихся, формирования у них традиционных ценностных установок, традиций чествования символов государственного суверенитета Республики Беларусь (Государственного герба Республики Беларусь и Государственного флага Республики Беларусь),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ПРИКАЗЫВАЮ: 1. Главному управлению воспитательной работы и молодежной политики (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Э.В.Томильчик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), Главному управлению общего среднего, дошкольного и специального образования (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М.С.Киндиренко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), Главному управлению профессионального образования (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С.А.Касперович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), руководителям главных управлений по образованию (образования) облисполкомов, комитету по образованию 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Мингорисполкома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организовать на постоянной основе проведение торжественных линеек в учреждениях образования при реализации образовательных программ дошкольного, общего среднего, среднего специального, профессионально-технического, высшего образования, в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программу воспитания детей, нуждающихся в оздоровлении, лагерях студенческих отрядов, 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воспитательно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-оздоровительных учреждениях образования с обязательным прослушиванием (исполнением) Государственного гимна Республики Беларусь, поднятием (выносом) Государственного флага Республики Беларусь на территории учреждения 2 образования (на площадке с установленным флагштоком) в дни государственных праздников и праздничные дни Республики Беларусь (День народного единства, День защитников Отечества и Вооруженных Сил Республики Беларусь, День Конституции, День труда, День Победы, День Государственного герба Республики Беларусь и Государственного флага Республики Беларусь, День Независимости Республики Беларусь (День Республики).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случае, если государственный праздник или праздничный день является нерабочим днем, торжественное мероприятие проводится в последний рабочий день до установленной даты государственного праздника, праздничного дня.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2. Главным управлениям по образованию (образования) облисполкомов, комитету по образованию 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Мингорисполкома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обеспечить: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>2.1. в учреждениях общего среднего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каждой четверти, во время проведения церемонии вручения документов об образовании;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2.2. в учреждениях среднего специального, 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профессиональнотехнического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перед началом и в конце каждой четверти (полугодия), во время проведения церемонии вручения документов об образовании;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2.3. в 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воспитательно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-оздоровительных учреждениях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смены.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3. Руководителям учреждений высшего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каждого семестра (четверти, полугодия), во время проведения церемонии вручения документов об образовании, в лагерях студенческих отрядов перед началом и в конце смены.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4. Руководителям учреждений образования,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программу воспитания детей, нуждающихся в оздоровлении, при организации торжественных мероприятий обеспечить необходимое уважительное отношение к государственным символам Республики Беларусь.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5. На официальных сайтах, в социальных сетях и мессенджерах учреждений образования размещать информацию о вышеназванных торжественных мероприятиях.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26636" w:rsidRPr="00326636" w:rsidRDefault="00326636" w:rsidP="003266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6. Контроль за исполнением приказа возложить на заместителя Министра 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А.В.Кадлубая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, первого заместителя Министра И.А. Старовойтову.</w:t>
      </w:r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34FA0" w:rsidRPr="00326636" w:rsidRDefault="00326636" w:rsidP="003266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proofErr w:type="spellEnd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                                                                                          </w:t>
      </w:r>
      <w:proofErr w:type="spellStart"/>
      <w:r w:rsidRPr="00326636">
        <w:rPr>
          <w:rFonts w:ascii="Times New Roman" w:eastAsia="Times New Roman" w:hAnsi="Times New Roman" w:cs="Times New Roman"/>
          <w:color w:val="333333"/>
          <w:sz w:val="28"/>
          <w:szCs w:val="28"/>
        </w:rPr>
        <w:t>А.И.Иванец</w:t>
      </w:r>
      <w:proofErr w:type="spellEnd"/>
    </w:p>
    <w:sectPr w:rsidR="00534FA0" w:rsidRPr="00326636" w:rsidSect="00326636">
      <w:pgSz w:w="12240" w:h="15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36"/>
    <w:rsid w:val="00326636"/>
    <w:rsid w:val="0053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1F62"/>
  <w15:chartTrackingRefBased/>
  <w15:docId w15:val="{8E57D2DD-CA88-47A0-8A1D-2319CE69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2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1677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familyburtsevi@gmail.com</dc:creator>
  <cp:keywords/>
  <dc:description/>
  <cp:lastModifiedBy>familyburtsevi@gmail.com</cp:lastModifiedBy>
  <cp:revision>1</cp:revision>
  <cp:lastPrinted>2022-10-05T17:20:00Z</cp:lastPrinted>
  <dcterms:created xsi:type="dcterms:W3CDTF">2022-10-05T17:18:00Z</dcterms:created>
  <dcterms:modified xsi:type="dcterms:W3CDTF">2022-10-05T17:20:00Z</dcterms:modified>
</cp:coreProperties>
</file>